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2F499" w14:textId="77777777" w:rsidR="00372806" w:rsidRPr="007D7469" w:rsidRDefault="00372806" w:rsidP="00372806">
      <w:pPr>
        <w:rPr>
          <w:b/>
        </w:rPr>
      </w:pPr>
      <w:r w:rsidRPr="007D7469">
        <w:rPr>
          <w:b/>
        </w:rPr>
        <w:t>El sentido de la vida</w:t>
      </w:r>
    </w:p>
    <w:p w14:paraId="02CE5E76" w14:textId="77777777" w:rsidR="00372806" w:rsidRPr="007D7469" w:rsidRDefault="00372806" w:rsidP="00372806">
      <w:pPr>
        <w:rPr>
          <w:b/>
        </w:rPr>
      </w:pPr>
      <w:r w:rsidRPr="007D7469">
        <w:rPr>
          <w:b/>
        </w:rPr>
        <w:t>México D.F., 10 de octubre de 1980</w:t>
      </w:r>
    </w:p>
    <w:p w14:paraId="420A9648" w14:textId="77777777" w:rsidR="00372806" w:rsidRDefault="00372806" w:rsidP="00372806">
      <w:r>
        <w:t>Intercambio con un grupo de estudios</w:t>
      </w:r>
    </w:p>
    <w:p w14:paraId="2B341197" w14:textId="77777777" w:rsidR="00372806" w:rsidRDefault="00372806" w:rsidP="00372806">
      <w:r>
        <w:t>Agradezco la oportunidad que me dan de discutir con ustedes algunos puntos de vista referentes a aspectos relevantes de nuestra concepción sobre la vida humana. Digo discutir porque esto no va a ser una disertación, sino que va a ser un intercambio.</w:t>
      </w:r>
    </w:p>
    <w:p w14:paraId="079398A3" w14:textId="77777777" w:rsidR="00372806" w:rsidRDefault="00372806" w:rsidP="00372806">
      <w:r>
        <w:t>Un primer punto de vista a considerar es aquel al que apunta todo nuestro planteamiento. ¿Es que nuestro objeto de estudio es el mismo objeto que estudian las ciencias? Si se tratara del mismo, las ciencias precisamente tendrían la última palabra.</w:t>
      </w:r>
    </w:p>
    <w:p w14:paraId="44536355" w14:textId="77777777" w:rsidR="00372806" w:rsidRDefault="00372806" w:rsidP="00372806">
      <w:r>
        <w:t>Nuestro interés está puesto en la existencia humana, pero no en la existencia humana como hecho biológico o social (ya que con respecto a ese punto hay ciencias que le dedican su esfuerzo), sino a la existencia humana como registro cotidiano, como registro diario personal. Porque, aunque alguien se pregunte por el fenómeno social e histórico que es constitutivo del ser humano, ese alguien hará tal pregunta desde su vida cotidiana; lo hará desde su situación; lo hará impulsado por sus deseos, sus angustias, sus necesidades, sus amores, sus odios; lo hará impulsado por sus frustraciones, sus éxitos; lo hará desde algo anterior a la estadística y a la teorización; lo hará desde la vida misma.</w:t>
      </w:r>
    </w:p>
    <w:p w14:paraId="4E167D9C" w14:textId="77777777" w:rsidR="00372806" w:rsidRDefault="00372806" w:rsidP="00372806">
      <w:r>
        <w:t xml:space="preserve">Y, ¿qué es lo común y, al mismo tiempo, lo particular en toda existencia humana? La búsqueda de la felicidad y la superación del dolor y el sufrimiento es lo común y lo particular de toda existencia humana. Es la verdad registrable para todos y cada uno de los seres humanos. </w:t>
      </w:r>
    </w:p>
    <w:p w14:paraId="4FDD9952" w14:textId="77777777" w:rsidR="00372806" w:rsidRDefault="00372806" w:rsidP="00372806">
      <w:r>
        <w:t>Ahora bien, ¿cuál es esa felicidad a la que aspira el ser humano? Ella es lo que el ser humano cree. Esta afirmación, un tanto sorprendente, se basa en el hecho de que las personas se orientan hacia imágenes o ideales felicitarios diferentes. Es más, el ideal de felicidad cambia con la situación histórica, social y personal. De ello concluiremos que el ser humano busca lo que cree que lo hará feliz, y de acuerdo con ello lo que cree que lo alejará del sufrimiento y el dolor.</w:t>
      </w:r>
    </w:p>
    <w:p w14:paraId="034FBBDB" w14:textId="77777777" w:rsidR="00372806" w:rsidRDefault="00372806" w:rsidP="00372806">
      <w:r>
        <w:t xml:space="preserve">Dada la aspiración de felicidad, aparecerán las resistencias del dolor y el sufrimiento. ¿Cómo podrán vencerse estas resistencias? Antes debemos preguntarnos por la naturaleza de las mismas. </w:t>
      </w:r>
    </w:p>
    <w:p w14:paraId="24E6649A" w14:textId="77777777" w:rsidR="00372806" w:rsidRDefault="00372806" w:rsidP="00372806">
      <w:r>
        <w:t>El dolor para nosotros es un hecho físico. Todos tenemos experiencias del mismo. Es un hecho sensorial, corporal. El hambre, las inclemencias naturales, la enfermedad, la vejez, producen dolor. Y ése es el punto en que nosotros diferenciamos de fenómenos que nada tienen que ver con lo sensorial. Únicamente el avance de la sociedad y la ciencia es el que hace retroceder el dolor. Y ése es el campo específico en el que pueden desarrollar sus mejores esfuerzos los reformadores sociales, los científicos y por sobre todo los mismos pueblos generadores del progreso del que se nutren tales reformadores y tales científicos.</w:t>
      </w:r>
    </w:p>
    <w:p w14:paraId="35AE2996" w14:textId="77777777" w:rsidR="00372806" w:rsidRDefault="00372806" w:rsidP="00372806">
      <w:r>
        <w:t xml:space="preserve">El sufrimiento, en cambio, es de naturaleza mental. No es un hecho sensorial del mismo tipo del dolor. La frustración, el resentimiento, son estados de los que también tenemos experiencia, y que no podemos localizar en un órgano específico, o en un conjunto de ellos. ¿Es que aun siendo de naturaleza diferente actúan entre sí el dolor y el sufrimiento? Por cierto que el dolor motiva también al sufrimiento. En tal sentido, el avance social y el avance de la ciencia hacen retroceder un aspecto del sufrimiento. Pero específicamente, ¿dónde </w:t>
      </w:r>
      <w:r>
        <w:lastRenderedPageBreak/>
        <w:t>hallaremos la solución para hacer retroceder el sufrimiento? Esto lo hallaremos en el sentido de la vida, y no hay reforma ni avance científico que aleje el sufrimiento que da la frustración, el resentimiento, el temor a la muerte, y el temor en general.</w:t>
      </w:r>
    </w:p>
    <w:p w14:paraId="757E2E77" w14:textId="77777777" w:rsidR="00372806" w:rsidRDefault="00372806" w:rsidP="00372806">
      <w:r>
        <w:t xml:space="preserve">El sentido de la vida es una dirección a futuro que da coherencia a la vida, que permite encuadre a sus actividades y que la justifica plenamente. A la luz del sentido aún el dolor en su componente mental y el sufrimiento en general, retroceden y se empequeñecen interpretados como experiencias superables. </w:t>
      </w:r>
    </w:p>
    <w:p w14:paraId="04C9764F" w14:textId="77777777" w:rsidR="00372806" w:rsidRDefault="00372806" w:rsidP="00372806">
      <w:r>
        <w:t>Entonces, ¿cuáles son las fuentes del sufrimiento humano?. Son las que producen contradicción. Se sufre por vivir situaciones contradictorias, pero también se sufre por recordar situaciones contradictorias y por imaginar situaciones contradictorias.</w:t>
      </w:r>
    </w:p>
    <w:p w14:paraId="3FCC578B" w14:textId="77777777" w:rsidR="00372806" w:rsidRDefault="00372806" w:rsidP="00372806">
      <w:r>
        <w:t>Estas fuentes de sufrimiento han sido llamadas las tres vías del sufrimiento, y ellas pueden modificarse de acuerdo con el estado en que se encuentre el ser humano respecto del sentido de la vida. Tendremos que examinar brevemente estas tres vías para luego hablar del significado y la importancia del sentido de la vida.</w:t>
      </w:r>
    </w:p>
    <w:p w14:paraId="1D4734BB" w14:textId="77777777" w:rsidR="00372806" w:rsidRDefault="00372806" w:rsidP="00372806">
      <w:r>
        <w:t xml:space="preserve"> (Pregunta poco audible en la grabación)</w:t>
      </w:r>
    </w:p>
    <w:p w14:paraId="4FBEBD7A" w14:textId="77777777" w:rsidR="00372806" w:rsidRDefault="00372806" w:rsidP="00372806">
      <w:r>
        <w:t>Es claro que las agrupaciones humanas, por ejemplo, son estudiadas por la sociología. Así como las ciencias pueden estudiar los astros o los microorganismos. También la biología y la anatomía, la fisiología, estudian al cuerpo humano desde diferentes puntos de vista. La Psicología estudia el comportamiento psíquico. Todos estos que estudian (los estudiosos y los científicos), no estudian su propia existencia. No hay una ciencia que estudie la propia existencia. La ciencia nada dice acerca de la situación que le acontece a una persona cuando llega a su casa y allí recibe un portazo, un mal trato, o una caricia.</w:t>
      </w:r>
    </w:p>
    <w:p w14:paraId="6377DF77" w14:textId="77777777" w:rsidR="00372806" w:rsidRDefault="00372806" w:rsidP="00372806">
      <w:r>
        <w:t>Nosotros nos interesamos, justamente, por la situación de la existencia humana, y por ello no es competencia nuestra las discusiones que pueda tener la ciencia. Y también observamos que la ciencia tiene serias falencias, serias dificultades para definir lo que pasa en la existencia. Qué sucede en la existencia humana; cuál es la naturaleza de la vida humana con respecto al sentido; cuál es la naturaleza del sufrimiento y del dolor; cuál es la naturaleza de la felicidad; cuál es la naturaleza de la búsqueda de la felicidad. Estos son objetos de nuestro estudio, de nuestro interés. Desde ese punto de vista podría decirse que nosotros tenemos una posición frente a la existencia, una posición frente a la vida, y no una ciencia referida a estas cosas.</w:t>
      </w:r>
    </w:p>
    <w:p w14:paraId="08C4B286" w14:textId="77777777" w:rsidR="00372806" w:rsidRDefault="00372806" w:rsidP="00372806">
      <w:r>
        <w:t xml:space="preserve"> (Pregunta poco audible en la grabación)</w:t>
      </w:r>
    </w:p>
    <w:p w14:paraId="7D016D6E" w14:textId="77777777" w:rsidR="00372806" w:rsidRDefault="00372806" w:rsidP="00372806">
      <w:r>
        <w:t>Es claro que nosotros hemos puesto énfasis en esto que la gente busca, aquello que cree que es la felicidad. El punto está en que se cree una cosa y mañana se cree otra. Si examinamos en nosotros mismos lo que creíamos que era la felicidad a los doce años y en el día de hoy, veremos el cambio de perspectiva; así mismo si consultamos a diez personas, seguiremos viendo esa diversidad de puntos de vista. En la edad media se tenía una idea general de la felicidad distinta a la época de la revolución industrial, y en general los pueblos y los individuos varían en su búsqueda de la felicidad. No está para nada clara la felicidad en cuanto objeto. Parece que no existiera tal objeto. Es más bien un estado de ánimo el que se busca y no un objeto tangible.</w:t>
      </w:r>
    </w:p>
    <w:p w14:paraId="3AD0225A" w14:textId="77777777" w:rsidR="00372806" w:rsidRDefault="00372806" w:rsidP="00372806">
      <w:r>
        <w:t xml:space="preserve">A veces a esto se lo confunde en una determinada forma de propaganda que presenta un jabón como la felicidad misma. Desde luego, pero todos comprendemos que, en realidad, se está tratando de describir un estado, el estado de felicidad, pero no tanto el objeto porque que nosotros sepamos, no existe tal objeto. Por consiguiente, no está claro qué cosa sea el estado de felicidad. Nunca se lo ha definido convenientemente. Es una suerte de escamoteo que se ha hecho y para la gente no ha quedado nada claro. Bien, así es que seguiremos avanzando a menos que haya alguna otra pregunta... </w:t>
      </w:r>
    </w:p>
    <w:p w14:paraId="5DC2A73E" w14:textId="77777777" w:rsidR="00372806" w:rsidRDefault="00372806" w:rsidP="00372806">
      <w:r>
        <w:t xml:space="preserve"> (Pregunta poco audible en la grabación)</w:t>
      </w:r>
    </w:p>
    <w:p w14:paraId="0F96D97B" w14:textId="77777777" w:rsidR="00372806" w:rsidRDefault="00372806" w:rsidP="00372806">
      <w:r>
        <w:t>Esta última pregunta es con respecto al progreso del dolor y el sufrimiento. ¿Cómo es que el dolor va superándose con el avance de la sociedad y la ciencia y el sufrimiento no se supera paralelamente?</w:t>
      </w:r>
    </w:p>
    <w:p w14:paraId="29220300" w14:textId="77777777" w:rsidR="00372806" w:rsidRDefault="00372806" w:rsidP="00372806">
      <w:r>
        <w:t>Hay alguna gente que sostiene que el ser humano no ha avanzado para nada. Es obvio que el ser humano ha avanzado en su conquista científica, en su conquista de la naturaleza, en su desarrollo. Está bien, hay desarrollos de las civilizaciones que son desparejos, de acuerdo, hay problemas de todo tipo, pero el ser humano y su civilización han avanzado. Eso es evidente. Recuerden ustedes otras épocas donde una bacteria hacía estragos, y hoy una droga suministrada a tiempo soluciona el problema rápidamente. Media Europa sucumbió en un momento por una peste de cólera. Eso ha sido superado. Viejas y nuevas enfermedades son combatidas y seguramente serán derrotadas. Las cosas han cambiado y han cambiado mucho. Pero es claro que en materia de sufrimiento una persona de hace cinco mil años y una persona actual, registran y sufren las mismas decepciones, registran y sufren temores, registran y sufren resentimientos. Lo registran y lo sufren como si para ellos no hubiera existido historia, como si en ese campo cada ser humano fuera el primer ser humano. El dolor va retrocediendo con aquellos avances, pero el sufrimiento no se ha modificado en el ser humano, no se han tenido adecuadas respuestas con respecto a esto. Y en ese sentido hay una cosa despareja. Pero, ¿cómo podríamos decir que el ser humano no ha avanzado? Tal vez porque haya avanzado lo suficiente hoy se esté haciendo este tipo de preguntas y también por eso se esté tratando de dar respuesta a esos interrogantes que probablemente en otra época no hubiera sido necesario hacer. Las tres vías del sufrimiento no son sino tres vías necesarias para la existencia humana, pero que han sido distorsionadas en su normal funcionamiento. Trataré de explicarme.</w:t>
      </w:r>
    </w:p>
    <w:p w14:paraId="18D9DD23" w14:textId="77777777" w:rsidR="00372806" w:rsidRDefault="00372806" w:rsidP="00372806">
      <w:r>
        <w:t>Tanto la sensación de lo que ahora vivo y percibo, como la memoria de lo que he vivido y la imaginación de lo que podría vivir, son vías necesarias a la existencia humana. Cercenemos algunas de estas funciones y la existencia se desarticulará. Acabemos con la memoria y perderemos hasta el mismo manejo de nuestro cuerpo. Eliminemos la sensación y perderemos la regulación del mismo. Detengamos la imaginación y no podremos orientarnos en ninguna dirección. Estas tres vías que son necesarias a la vida, pueden ser distorsionadas en su funcionamiento convirtiéndose en enemigas de la vida, en portadoras de sufrimiento. Así, sufrimos cotidianamente por lo que percibimos, por lo que recordamos y por lo que imaginamos.</w:t>
      </w:r>
    </w:p>
    <w:p w14:paraId="79053BC9" w14:textId="77777777" w:rsidR="00372806" w:rsidRDefault="00372806" w:rsidP="00372806">
      <w:r>
        <w:t>Hemos dicho en otras oportunidades que se sufre por vivir en una situación contradictoria tal como la de querer hacer cosas que se oponen entre sí. También sufrimos por temor a no lograr lo que deseamos a futuro, o por temor a perder lo que tenemos. Y, desde luego, sufrimos por lo que hemos perdido, por lo que no hemos logrado, por aquello que ya sufrimos antes, por aquella humillación, aquel castigo, aquel dolor físico que quedó en el pasado, por aquella traición, por aquella injusticia, por aquella vergüenza. Y esos fantasmas que llegan del pasado son vividos por nosotros como si fueran hechos presentes. Ellos, que son las fuentes del rencor, del resentimiento y la frustración, condicionan nuestro futuro y hacen perder la fe en nosotros mismos.</w:t>
      </w:r>
    </w:p>
    <w:p w14:paraId="58D39770" w14:textId="77777777" w:rsidR="00372806" w:rsidRDefault="00372806" w:rsidP="00372806">
      <w:r>
        <w:t xml:space="preserve">Discutamos el problema de las tres vías del sufrimiento. </w:t>
      </w:r>
    </w:p>
    <w:p w14:paraId="4865829F" w14:textId="77777777" w:rsidR="00372806" w:rsidRDefault="00372806" w:rsidP="00372806">
      <w:r>
        <w:t xml:space="preserve"> Si las tres vías son las que posibilitan la vida, ¿cómo es que se han ido distorsionando? Si se supone que el hombre va buscando la felicidad, debiera ir adecuándose para ir manejando estas tres vías a su favor. Pero, ¿cómo es que de repente esas tres vías son precisamente sus principales enemigas? Parece ser que en el momento en que se amplió la conciencia del ser humano, cuando todavía no era un ser muy definido, parece ser que allí mismo, al ampliarse su imaginación, al ampliarse su memoria y su recuerdo histórico, al ampliarse su percepción del mundo en que vivía, en ese mismo momento, al ampliarse una función surgió la resistencia. Tal cual sucede en las funciones internas. Como cuando tratamos de movernos en una actividad nueva, encontramos resistencia. Del mismo modo que se encuentra resistencia en la naturaleza. En el mismo instante que llueve y cae el agua y va por los ríos y encuentra resistencia a su paso, en ese vencimiento de las resistencias llega finalmente a los mares.</w:t>
      </w:r>
    </w:p>
    <w:p w14:paraId="7950ECEB" w14:textId="77777777" w:rsidR="00372806" w:rsidRDefault="00372806" w:rsidP="00372806">
      <w:r>
        <w:t>El ser humano en su desarrollo, va encontrando resistencias. Y al encontrar resistencias se fortalece y al fortalecerse integra dificultades y al integrarlas las supera. Y entonces todo este sufrimiento que ha ido surgiendo en el ser humano en su desarrollo, ha sido también un fortalecimiento del ser humano por encima de ello. De modo que en etapas anteriores esto del sufrimiento ha de haber contribuido al desarrollo, en el sentido de crear condiciones justamente para superarlo.</w:t>
      </w:r>
    </w:p>
    <w:p w14:paraId="309DE770" w14:textId="77777777" w:rsidR="00372806" w:rsidRDefault="00372806" w:rsidP="00372806">
      <w:r>
        <w:t>Nosotros no aspiramos al sufrimiento. Nosotros aspiramos a reconciliarnos incluso con nuestra especie, que tanto ha sufrido, y gracias a la cual nosotros podemos hacer nuevos despliegues. No ha sido inútil el sufrimiento del hombre primitivo. No ha sido inútil el sufrimiento de generaciones y generaciones que han estado limitadas por esas condiciones. Nuestro agradecimiento es para aquellos que nos precedieron no obstante su sufrimiento, porque gracias a ellos podemos intentar nuevas liberaciones.</w:t>
      </w:r>
    </w:p>
    <w:p w14:paraId="34C4751A" w14:textId="77777777" w:rsidR="00372806" w:rsidRDefault="00372806" w:rsidP="00372806">
      <w:r>
        <w:t>Éste es el punto acerca de cómo el sufrimiento no nació de súbito, sino con el desarrollo y la ampliación del hombre. Pero es claro que nosotros no aspiramos, como seres humanos, a seguir sufriendo, sino a avanzar sobre esas resistencias integrando un nuevo camino en este desarrollo.</w:t>
      </w:r>
    </w:p>
    <w:p w14:paraId="6FCD2FDF" w14:textId="77777777" w:rsidR="00372806" w:rsidRDefault="00372806" w:rsidP="00372806">
      <w:r>
        <w:t>Pero hemos dicho que hallaremos la solución al problema del sufrimiento en el sentido de la vida, y hemos definido a ese sentido como la dirección a futuro que da coherencia, que permite encuadrar actividades y que justifica plenamente a la existencia. Esta dirección a futuro es de máxima importancia por cuanto, según hemos examinado, si se corta esta vía de la imaginación, esta vía del proyecto, esta vía del futuro, la existencia humana pierde dirección y ello es fuente de inagotable sufrimiento.</w:t>
      </w:r>
    </w:p>
    <w:p w14:paraId="2DB27E84" w14:textId="77777777" w:rsidR="00372806" w:rsidRDefault="00372806" w:rsidP="00372806">
      <w:r>
        <w:t>Es claro para todos que la muerte aparece como el máximo sufrimiento del futuro. Es claro, en esa perspectiva, que la vida tiene carácter de cosa provisoria. Y es claro que, en ese contexto, toda construcción humana es una inútil construcción hacia la nada. Por ello, tal vez, el apartar la mirada del hecho de la muerte haya permitido cambiar la vida como si la muerte no existiera... Quien piensa que todo termina para sí con la muerte, podrá alentarse con la idea de que será recordado por sus espléndidas acciones, que no se olvidarán de él sus seres queridos o, tal vez, las generaciones venideras. Y, aunque esto fuera así, todos marcharían finalmente hacia una nada absurda que interrumpiría todo recuerdo. También podría pensarse que lo que uno hace en la vida no es sino responder a necesidades del mejor modo posible. Pues bien, ya se acabarán esas necesidades con la muerte y habrá perdido sentido toda lucha por salir del reino de la necesidad. Y se podrá decir que la vida personal carece de importancia en la vida humana, que por lo tanto la muerte personal no tiene significado. Si tal fuera el caso, tampoco tendría significado la vida ni las acciones personales. No se justificaría ninguna ley, ningún compromiso, y no habría, en esencia, mayores diferencias entre las acciones benéficas y las malvadas.</w:t>
      </w:r>
    </w:p>
    <w:p w14:paraId="33AC5536" w14:textId="77777777" w:rsidR="00372806" w:rsidRDefault="00372806" w:rsidP="00372806">
      <w:r>
        <w:t>Nada tiene sentido si todo termina con la muerte. Y, si ése es el caso, el único recurso posible para transitar por la vida, es animarse con sentidos provisorios, con direcciones provisorias a las cuales aplicar nuestra energía y nuestra acción. Tal es lo que sucede habitualmente, pero para ello es necesario proceder negando la realidad de la muerte, es necesario hacer como si ella no existiera.</w:t>
      </w:r>
    </w:p>
    <w:p w14:paraId="754DC87D" w14:textId="77777777" w:rsidR="00372806" w:rsidRDefault="00372806" w:rsidP="00372806">
      <w:r>
        <w:t xml:space="preserve"> Si se pregunta a alguien qué sentido tiene para él la vida, probablemente responderá por su familia, o por él prójimo, o por una determinada causa que según él justifique la existencia. Y, esos sentidos provisorios, habrán de conferirle dirección para afrontar la existencia, pero a poco que surjan problemas con los seres queridos, a poco que se produzca una desilusión con la causa abrazada, a poco que algo cambie en el sentido elegido, el absurdo y la desorientación volverán por su presa.</w:t>
      </w:r>
    </w:p>
    <w:p w14:paraId="44115560" w14:textId="77777777" w:rsidR="00372806" w:rsidRDefault="00372806" w:rsidP="00372806">
      <w:r>
        <w:t xml:space="preserve"> Por último, sucede con los sentidos o las direcciones provisorias de vida que en el caso de alcanzarse ya pierden referencia y, por lo tanto, dejan de ser útiles para más adelante y, en el caso de no alcanzarse, dejan de ser útiles como referencia. Por cierto que luego del fracaso de un sentido provisorio siempre queda la alternativa de poner un nuevo sentido provisorio, tal vez en oposición al que fracasó. Así, de sentido en sentido se va borrando, a medida que pasan los años, todo rastro de coherencia y con ello aumenta la contradicción y, por tanto, el sufrimiento.</w:t>
      </w:r>
    </w:p>
    <w:p w14:paraId="6805285A" w14:textId="77777777" w:rsidR="00372806" w:rsidRDefault="00372806" w:rsidP="00372806">
      <w:r>
        <w:t>La vida no tiene sentido si todo termina con la muerte. Pero, ¿es cierto que todo termina con la muerte?. ¿Es cierto que no se puede lograr una dirección definitiva que no varíe con los accidentes de la vida?, ¿cómo se ubica el ser humano frente al problema de que todo termina con la muerte? Examinémoslo, pero luego de discutir lo dicho hasta aquí.</w:t>
      </w:r>
    </w:p>
    <w:p w14:paraId="28E9F4CA" w14:textId="77777777" w:rsidR="00372806" w:rsidRDefault="00372806" w:rsidP="00372806"/>
    <w:p w14:paraId="3260B908" w14:textId="77777777" w:rsidR="00372806" w:rsidRDefault="00372806" w:rsidP="00372806">
      <w:r>
        <w:t>(Intervalo y discusión)</w:t>
      </w:r>
    </w:p>
    <w:p w14:paraId="43A744F8" w14:textId="77777777" w:rsidR="00372806" w:rsidRDefault="00372806" w:rsidP="00372806"/>
    <w:p w14:paraId="030DA880" w14:textId="77777777" w:rsidR="00372806" w:rsidRDefault="00372806" w:rsidP="00372806">
      <w:r>
        <w:t>Así como destacamos tres vías del sufrimiento observamos también cinco estados con referencia al problema de la muerte y la trascendencia. En estos cinco estados se puede ubicar cualquier persona.</w:t>
      </w:r>
    </w:p>
    <w:p w14:paraId="3E05F823" w14:textId="77777777" w:rsidR="00372806" w:rsidRDefault="00372806" w:rsidP="00372806">
      <w:r>
        <w:t>Hay un estado en que una persona tiene evidencia indudable dada por propia experiencia, no por educación o ambiente. Para ella es evidente que la vida es un tránsito y que la muerte es un escaso accidente.</w:t>
      </w:r>
    </w:p>
    <w:p w14:paraId="060D350E" w14:textId="77777777" w:rsidR="00372806" w:rsidRDefault="00372806" w:rsidP="00372806">
      <w:r>
        <w:t>Otros tienen la creencia de que el ser humano va a no sé que trascendencia, y esta creencia la tienen dada por educación, dada por ambiente, no por algo sentido, experimentado, no por algo evidente para ellos, sino por algo que les enseñaron y que ellos aceptan sin experiencia alguna.</w:t>
      </w:r>
    </w:p>
    <w:p w14:paraId="43B91880" w14:textId="77777777" w:rsidR="00372806" w:rsidRDefault="00372806" w:rsidP="00372806">
      <w:r>
        <w:t>Hay un tercer tipo de ubicación frente al sentido de la vida y es el de aquellas personas deseosas de tener una fe o tener una experiencia. Ustedes se deben haber encontrado con muchas personas que dicen: “Si yo pudiera creer en ciertas cosas, mi vida sería diferente”. Hay muchos ejemplos a mano. Gentes a las cuales les han sobrevenido muchos accidentes, muchas desgracias, y que se han sobrepuesto a esos accidentes, a esas desgracias, porque o tienen fe o tienen un registro de que todo esto, por transitorio o provisorio, no es el agotamiento mismo de la vida sino en todo caso una prueba, una resistencia que de algún modo hace crecer en el conocimiento. Incluso pueden haber encontrado gentes que acepten el sufrimiento como un recurso de aprendizaje. No es que busquen el sufrimiento (no como otros, que parece que tuvieran una especial afición por el sufrimiento). Estamos hablando de aquellos que simplemente, cuando se da tal cosa, sacan la mejor partida de ello. Gentes que no andan buscando el sufrimiento, todo lo contrario, sino que dada la situación lo asimilan y lo integran y lo superan.</w:t>
      </w:r>
    </w:p>
    <w:p w14:paraId="2EEDCC1B" w14:textId="77777777" w:rsidR="00372806" w:rsidRDefault="00372806" w:rsidP="00372806">
      <w:r>
        <w:t>Bien. Hay gentes, entonces, que se ubican en ese estado: no tienen fe, no tienen ninguna creencia, pero desearían tener algo que les diera aliento y le diera dirección a su vida. Sí, esas personas existen.</w:t>
      </w:r>
    </w:p>
    <w:p w14:paraId="73BBE6F8" w14:textId="77777777" w:rsidR="00372806" w:rsidRDefault="00372806" w:rsidP="00372806">
      <w:r>
        <w:t>Hay también aquellos que sospechan intelectualmente la posibilidad de que exista un futuro tras la muerte, que exista una trascendencia. Simplemente lo consideran posible y no tienen ninguna experiencia de trascendencia ni tampoco tienen ningún tipo de fe, ni tampoco aspiran a tener experiencia ni a tener fe. Seguramente conocen a esas personas.</w:t>
      </w:r>
    </w:p>
    <w:p w14:paraId="0A98BD05" w14:textId="77777777" w:rsidR="00372806" w:rsidRDefault="00372806" w:rsidP="00372806">
      <w:r>
        <w:t xml:space="preserve">Y hay, por último, aquellos que niegan toda posibilidad de trascendencia. También ustedes reconocerán aquí personas, y probablemente entre ustedes haya muchos, que piensan así. </w:t>
      </w:r>
    </w:p>
    <w:p w14:paraId="20982549" w14:textId="77777777" w:rsidR="00372806" w:rsidRDefault="00372806" w:rsidP="00372806">
      <w:r>
        <w:t>De manera que con diferentes variantes cada uno puede efectivamente ubicarse como aquellos que tienen evidencia y para ellos es indudable esto de la trascendencia, o bien como aquellos que tienen fe porque así la asimilaron cuando pequeños, o bien aquellos otros que quisieran tener una experiencia o una fe, o aquellos otros más que la consideran una posibilidad intelectual sin hacerse mayores problemas, y estos otros que la niegan.</w:t>
      </w:r>
    </w:p>
    <w:p w14:paraId="07DB2B67" w14:textId="77777777" w:rsidR="00372806" w:rsidRDefault="00372806" w:rsidP="00372806">
      <w:r>
        <w:t>Pero aquí no terminamos con el punto de ubicación frente al problema de la trascendencia. Hay, al parecer, diferentes profundidades en esto de ubicarse frente al problema de la trascendencia. Hay quienes incluso dicen que tienen una fe, lo afirman, pero esto que dicen no responde efectivamente a lo que experimentan. Nosotros no decimos que ellos mientan, decimos que esto lo dicen superficialmente. Dicen tener una fe, pero mañana pueden no tenerla.</w:t>
      </w:r>
    </w:p>
    <w:p w14:paraId="7E1CC5A3" w14:textId="77777777" w:rsidR="00372806" w:rsidRDefault="00372806" w:rsidP="00372806">
      <w:r>
        <w:t>Así es que observamos diferentes grados de profundidad en estas cinco posturas y, por lo tanto, en la movilidad o la firme convicción en cuanto a lo que se postula. Hemos conocido gentes que eran devotas, creyentes de una fe, y al morirse un familiar, al morirse un ser querido, desapareció toda la fe que decían tener y cayeron en el peor de los sin sentidos. Esa fe era una fe de superficie, una fe de mampostería, una fe periférica. En cambio, aquellos otros a los cuales sobrevinieron grandes catástrofes y afirmaron precisamente su fe, todo les resultó diferente.</w:t>
      </w:r>
    </w:p>
    <w:p w14:paraId="30D6F966" w14:textId="77777777" w:rsidR="00372806" w:rsidRDefault="00372806" w:rsidP="00372806">
      <w:r>
        <w:t>Hemos conocido gentes que estaban convencidas de la inexistencia total de la trascendencia. Uno muere y desaparece. Por así decir, ellos tenían fe en que todo se acababa con la muerte. Es claro que en alguna ocasión, caminando cerca de un cementerio han apurado el paso y se han sentido inquietos... ¿cómo se compatibiliza todo esto con la convicción cierta de que todo termina con la muerte? De este modo, hay gentes que aun en la negación de la trascendencia están ubicadas en una situación muy superficial.</w:t>
      </w:r>
    </w:p>
    <w:p w14:paraId="422A8935" w14:textId="77777777" w:rsidR="00372806" w:rsidRDefault="00372806" w:rsidP="00372806">
      <w:r>
        <w:t>Así, pues, uno puede ubicarse en cualquiera de estos estados, pero también uno puede ubicarse en distintas profundidades. En ciertas épocas de nuestra vida hemos creído una cosa respecto de la trascendencia, y luego otra. Cambió, esto es móvil. Ésta no es una cosa estática. No solo en épocas distintas de nuestra vida sino en situaciones. Cambia nuestra situación y cambia nuestra creencia con respecto al problema de la trascendencia. Es más: cambia de un día a otro. A veces a la mañana estoy creyendo una cosa determinada, a la tarde ya no. Y esto que parece ser de suma importancia porque hace a la orientación de la vida humana, es algo demasiado variable. Y al fin nos provocará desconcierto en la vida cotidiana.</w:t>
      </w:r>
    </w:p>
    <w:p w14:paraId="74DE9735" w14:textId="77777777" w:rsidR="00372806" w:rsidRDefault="00372806" w:rsidP="00372806">
      <w:r>
        <w:t>En esos cinco estados y grados se emplaza el ser humano, ¿pero cuál debería ser el correcto emplazamiento? ¿Es que existe acaso un correcto emplazamiento, o es que estamos simplemente describiendo problemas sin dar solución? ¿Es que podemos sugerir cuál es el mejor emplazamiento frente al problema?</w:t>
      </w:r>
    </w:p>
    <w:p w14:paraId="1A5BCE1B" w14:textId="77777777" w:rsidR="00372806" w:rsidRDefault="00372806" w:rsidP="00372806">
      <w:r>
        <w:t>Algunos dicen que la fe es algo que está o no está en las personas, que brota o que no brota. Pero observen ese estado de conciencia. Alguien puede no tener fe en absoluto, pero también puede desear, sin fe y sin experiencia, obtener eso. Puede inclusive comprender intelectualmente que tal cosa es interesante, que puede valer la pena orientarse en esa dirección. Pues bien, cuando eso comienza a suceder es porque algo ya se está manifestando en esa dirección.</w:t>
      </w:r>
    </w:p>
    <w:p w14:paraId="4EFEB368" w14:textId="77777777" w:rsidR="00372806" w:rsidRDefault="00372806" w:rsidP="00372806">
      <w:r>
        <w:t>Quienes logran esa fe o esa experiencia trascendente, aunque no puedan definirla en términos precisos como no se puede definir el amor, reconocerán la necesidad de orientar a otros hacia el sentido, pero jamás tratarán de imponer su paisaje a quienes no lo reconozcan.</w:t>
      </w:r>
    </w:p>
    <w:p w14:paraId="1C356F34" w14:textId="77777777" w:rsidR="00372806" w:rsidRDefault="00372806" w:rsidP="00372806">
      <w:r>
        <w:t>Y así, coherentemente con lo enunciado, declaro ante ustedes mi fe y mi certeza de experiencia respecto a que la muerte no detiene el futuro, que la muerte, por lo contrario, modifica el estado provisorio de nuestra existencia para lanzarla hacia la trascendencia inmortal. Y no impongo mi certeza ni mi fe, y convivo con aquellos que se encuentran en estados diferentes respecto del sentido, pero me obligo a brindar solidariamente el mensaje que reconozco hace feliz y libre al ser humano. Por ningún motivo eludo mi responsabilidad de expresar mis verdades aunque éstas fueran discutibles por quienes experimentan la provisoriedad de la vida y el absurdo de la muerte.</w:t>
      </w:r>
    </w:p>
    <w:p w14:paraId="48F7F03D" w14:textId="77777777" w:rsidR="00372806" w:rsidRDefault="00372806" w:rsidP="00372806">
      <w:r>
        <w:t>Por otra parte, jamás pregunto a otros por sus particulares creencias y, en todo caso, aunque defino con claridad mi posición respecto a este punto, proclamo para todo ser humano la libertad de creer o no creer en Dios y la libertad de creer o no creer en la inmortalidad.</w:t>
      </w:r>
    </w:p>
    <w:p w14:paraId="6AC81F89" w14:textId="77777777" w:rsidR="00372806" w:rsidRDefault="00372806" w:rsidP="00372806">
      <w:r>
        <w:t>Entre miles y miles de mujeres y hombres que codo a codo, solidariamente, trabajan con nosotros, se suman ateos y creyentes, gentes con dudas y con certezas y a nadie se pregunta por su fe y todo se da como orientación para que decidan por sí mismos la vía que mejor aclare el sentido de sus vidas.</w:t>
      </w:r>
    </w:p>
    <w:p w14:paraId="1A6EC0A2" w14:textId="77777777" w:rsidR="00372806" w:rsidRDefault="00372806" w:rsidP="00372806">
      <w:r>
        <w:t>No es valiente dejar de proclamar las propias certezas, pero es indigno de la verdadera solidaridad tratar de imponerlas.</w:t>
      </w:r>
    </w:p>
    <w:p w14:paraId="25E0D60D" w14:textId="77777777" w:rsidR="00613951" w:rsidRDefault="00372806" w:rsidP="00372806">
      <w:r>
        <w:tab/>
      </w:r>
      <w:hyperlink r:id="rId4" w:history="1">
        <w:r w:rsidRPr="00962AA6">
          <w:rPr>
            <w:rStyle w:val="Hipervnculo"/>
          </w:rPr>
          <w:t>http://www.silo.net/es/collected_works/silo_speaks</w:t>
        </w:r>
      </w:hyperlink>
      <w:bookmarkStart w:id="0" w:name="_GoBack"/>
      <w:bookmarkEnd w:id="0"/>
    </w:p>
    <w:sectPr w:rsidR="00613951" w:rsidSect="002736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06"/>
    <w:rsid w:val="0027362E"/>
    <w:rsid w:val="00372806"/>
    <w:rsid w:val="006139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A66CA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806"/>
    <w:pPr>
      <w:spacing w:after="160" w:line="259" w:lineRule="auto"/>
    </w:pPr>
    <w:rP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ilo.net/es/collected_works/silo_speak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3772</Words>
  <Characters>20750</Characters>
  <Application>Microsoft Macintosh Word</Application>
  <DocSecurity>0</DocSecurity>
  <Lines>172</Lines>
  <Paragraphs>48</Paragraphs>
  <ScaleCrop>false</ScaleCrop>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2021-12-13T12:32:00Z</dcterms:created>
  <dcterms:modified xsi:type="dcterms:W3CDTF">2021-12-13T12:32:00Z</dcterms:modified>
</cp:coreProperties>
</file>